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18" w:rsidRDefault="00AE1B7F">
      <w:pPr>
        <w:tabs>
          <w:tab w:val="left" w:pos="3108"/>
          <w:tab w:val="left" w:pos="6557"/>
        </w:tabs>
        <w:ind w:left="105"/>
        <w:rPr>
          <w:sz w:val="20"/>
        </w:rPr>
      </w:pPr>
      <w:r>
        <w:rPr>
          <w:noProof/>
          <w:position w:val="5"/>
          <w:sz w:val="20"/>
          <w:lang w:eastAsia="ro-RO"/>
        </w:rPr>
        <w:drawing>
          <wp:inline distT="0" distB="0" distL="0" distR="0">
            <wp:extent cx="1594966" cy="42748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966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  <w:r>
        <w:rPr>
          <w:noProof/>
          <w:sz w:val="20"/>
          <w:lang w:eastAsia="ro-RO"/>
        </w:rPr>
        <w:drawing>
          <wp:inline distT="0" distB="0" distL="0" distR="0">
            <wp:extent cx="1835209" cy="52425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209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2"/>
          <w:sz w:val="20"/>
          <w:lang w:eastAsia="ro-RO"/>
        </w:rPr>
        <w:drawing>
          <wp:inline distT="0" distB="0" distL="0" distR="0">
            <wp:extent cx="2453080" cy="32861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080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D18" w:rsidRDefault="00642D18">
      <w:pPr>
        <w:pStyle w:val="Corptext"/>
        <w:spacing w:before="6"/>
        <w:rPr>
          <w:sz w:val="16"/>
        </w:rPr>
      </w:pPr>
    </w:p>
    <w:p w:rsidR="00642D18" w:rsidRDefault="00AE1B7F">
      <w:pPr>
        <w:pStyle w:val="Titlu"/>
      </w:pPr>
      <w:r>
        <w:rPr>
          <w:spacing w:val="-2"/>
        </w:rPr>
        <w:t>COMUNICAT</w:t>
      </w:r>
    </w:p>
    <w:p w:rsidR="00642D18" w:rsidRDefault="00642D18">
      <w:pPr>
        <w:pStyle w:val="Corptext"/>
        <w:rPr>
          <w:b/>
          <w:sz w:val="34"/>
        </w:rPr>
      </w:pPr>
    </w:p>
    <w:p w:rsidR="00D27BE3" w:rsidRDefault="00D27BE3" w:rsidP="00D27BE3">
      <w:pPr>
        <w:pStyle w:val="Corptext"/>
        <w:spacing w:before="225"/>
        <w:ind w:left="817" w:right="1336"/>
        <w:jc w:val="both"/>
        <w:rPr>
          <w:spacing w:val="-2"/>
        </w:rPr>
      </w:pPr>
      <w:r>
        <w:t>Începâ</w:t>
      </w:r>
      <w:r w:rsidR="00AE1B7F">
        <w:t>nd</w:t>
      </w:r>
      <w:r w:rsidR="00AE1B7F">
        <w:rPr>
          <w:spacing w:val="-6"/>
        </w:rPr>
        <w:t xml:space="preserve"> </w:t>
      </w:r>
      <w:r w:rsidR="00AE1B7F">
        <w:t>cu</w:t>
      </w:r>
      <w:r w:rsidR="00AE1B7F">
        <w:rPr>
          <w:spacing w:val="-6"/>
        </w:rPr>
        <w:t xml:space="preserve"> </w:t>
      </w:r>
      <w:r w:rsidR="00AE1B7F">
        <w:t>luna</w:t>
      </w:r>
      <w:r w:rsidR="00AE1B7F">
        <w:rPr>
          <w:spacing w:val="-4"/>
        </w:rPr>
        <w:t xml:space="preserve"> </w:t>
      </w:r>
      <w:r w:rsidR="00AE1B7F">
        <w:t>septembrie</w:t>
      </w:r>
      <w:r w:rsidR="00AE1B7F">
        <w:rPr>
          <w:spacing w:val="-3"/>
        </w:rPr>
        <w:t xml:space="preserve"> </w:t>
      </w:r>
      <w:r w:rsidR="00AE1B7F">
        <w:t>202</w:t>
      </w:r>
      <w:r>
        <w:t>4</w:t>
      </w:r>
      <w:r w:rsidR="00AE1B7F">
        <w:rPr>
          <w:spacing w:val="-6"/>
        </w:rPr>
        <w:t xml:space="preserve"> </w:t>
      </w:r>
      <w:r>
        <w:t>î</w:t>
      </w:r>
      <w:r w:rsidR="00AE1B7F">
        <w:t>n</w:t>
      </w:r>
      <w:r w:rsidR="00AE1B7F">
        <w:rPr>
          <w:spacing w:val="-3"/>
        </w:rPr>
        <w:t xml:space="preserve"> </w:t>
      </w:r>
      <w:r w:rsidRPr="00AE1B7F">
        <w:rPr>
          <w:b/>
        </w:rPr>
        <w:t>Ș</w:t>
      </w:r>
      <w:r w:rsidR="00AE1B7F" w:rsidRPr="00AE1B7F">
        <w:rPr>
          <w:b/>
        </w:rPr>
        <w:t>coala</w:t>
      </w:r>
      <w:r w:rsidR="00AE1B7F" w:rsidRPr="00AE1B7F">
        <w:rPr>
          <w:b/>
          <w:spacing w:val="-4"/>
        </w:rPr>
        <w:t xml:space="preserve"> </w:t>
      </w:r>
      <w:r w:rsidRPr="00AE1B7F">
        <w:rPr>
          <w:b/>
        </w:rPr>
        <w:t>Gimnazială Oporelu</w:t>
      </w:r>
      <w:r w:rsidR="00AE1B7F">
        <w:rPr>
          <w:spacing w:val="-6"/>
        </w:rPr>
        <w:t xml:space="preserve"> </w:t>
      </w:r>
      <w:r w:rsidR="00AE1B7F">
        <w:t>se</w:t>
      </w:r>
      <w:r w:rsidR="00AE1B7F">
        <w:rPr>
          <w:spacing w:val="-3"/>
        </w:rPr>
        <w:t xml:space="preserve"> </w:t>
      </w:r>
      <w:r w:rsidR="00AE1B7F">
        <w:t>va</w:t>
      </w:r>
      <w:r w:rsidR="00AE1B7F">
        <w:rPr>
          <w:spacing w:val="-4"/>
        </w:rPr>
        <w:t xml:space="preserve"> </w:t>
      </w:r>
      <w:r>
        <w:t>desfăș</w:t>
      </w:r>
      <w:r w:rsidR="00AE1B7F">
        <w:t>ura</w:t>
      </w:r>
      <w:r w:rsidR="00AE1B7F">
        <w:rPr>
          <w:spacing w:val="-3"/>
        </w:rPr>
        <w:t xml:space="preserve"> </w:t>
      </w:r>
      <w:r w:rsidR="00AE1B7F">
        <w:rPr>
          <w:spacing w:val="-2"/>
        </w:rPr>
        <w:t>proiectul</w:t>
      </w:r>
      <w:r>
        <w:rPr>
          <w:spacing w:val="-2"/>
        </w:rPr>
        <w:t xml:space="preserve"> </w:t>
      </w:r>
    </w:p>
    <w:p w:rsidR="00642D18" w:rsidRDefault="00AE1B7F" w:rsidP="00D27BE3">
      <w:pPr>
        <w:pStyle w:val="Corptext"/>
        <w:spacing w:before="225"/>
        <w:ind w:right="1336"/>
        <w:jc w:val="both"/>
      </w:pPr>
      <w:r>
        <w:t>„</w:t>
      </w:r>
      <w:r w:rsidR="00D27BE3">
        <w:t>ZI DE ZI LA ȘCOALĂ</w:t>
      </w:r>
      <w:r>
        <w:t>”</w:t>
      </w:r>
      <w:r w:rsidR="00D27BE3">
        <w:t>, din schema de granturi PNRAS, runda a II-a, Școli mici,</w:t>
      </w:r>
      <w:r>
        <w:rPr>
          <w:spacing w:val="-5"/>
        </w:rPr>
        <w:t xml:space="preserve"> </w:t>
      </w:r>
      <w:r w:rsidR="00D27BE3">
        <w:t>finanțat prin PNRR.</w:t>
      </w:r>
    </w:p>
    <w:p w:rsidR="00642D18" w:rsidRDefault="00AE1B7F">
      <w:pPr>
        <w:pStyle w:val="Corptext"/>
        <w:spacing w:before="162" w:line="256" w:lineRule="auto"/>
        <w:ind w:left="320" w:right="1151" w:firstLine="441"/>
      </w:pPr>
      <w:r>
        <w:t>Proiectul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va</w:t>
      </w:r>
      <w:r>
        <w:rPr>
          <w:spacing w:val="-2"/>
        </w:rPr>
        <w:t xml:space="preserve"> </w:t>
      </w:r>
      <w:r w:rsidR="00D27BE3">
        <w:t>desfăș</w:t>
      </w:r>
      <w:r>
        <w:t>ura</w:t>
      </w:r>
      <w:r>
        <w:rPr>
          <w:spacing w:val="-2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per</w:t>
      </w:r>
      <w:r w:rsidR="00D27BE3">
        <w:t xml:space="preserve">ioadă 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D27BE3">
        <w:t>24 de luni</w:t>
      </w:r>
      <w:r>
        <w:t>,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valoare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D27BE3">
        <w:rPr>
          <w:rFonts w:ascii="Calibri"/>
          <w:b/>
        </w:rPr>
        <w:t>276.680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 xml:space="preserve">lei </w:t>
      </w:r>
      <w:r>
        <w:t>si</w:t>
      </w:r>
      <w:r>
        <w:rPr>
          <w:spacing w:val="-4"/>
        </w:rPr>
        <w:t xml:space="preserve"> </w:t>
      </w:r>
      <w:r>
        <w:t>va</w:t>
      </w:r>
      <w:r>
        <w:rPr>
          <w:spacing w:val="-2"/>
        </w:rPr>
        <w:t xml:space="preserve"> </w:t>
      </w:r>
      <w:r w:rsidR="00D27BE3">
        <w:t>include următoarele activităț</w:t>
      </w:r>
      <w:r>
        <w:t>i:</w:t>
      </w:r>
    </w:p>
    <w:p w:rsidR="00642D18" w:rsidRDefault="00642D18">
      <w:pPr>
        <w:pStyle w:val="Corptext"/>
        <w:rPr>
          <w:sz w:val="20"/>
        </w:rPr>
      </w:pPr>
    </w:p>
    <w:p w:rsidR="00642D18" w:rsidRDefault="00642D18">
      <w:pPr>
        <w:pStyle w:val="Corptext"/>
        <w:rPr>
          <w:sz w:val="20"/>
        </w:rPr>
      </w:pPr>
    </w:p>
    <w:p w:rsidR="00642D18" w:rsidRDefault="00642D18">
      <w:pPr>
        <w:pStyle w:val="Corptext"/>
        <w:spacing w:before="4"/>
        <w:rPr>
          <w:sz w:val="12"/>
        </w:rPr>
      </w:pPr>
    </w:p>
    <w:tbl>
      <w:tblPr>
        <w:tblStyle w:val="TableNormal"/>
        <w:tblW w:w="0" w:type="auto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6933"/>
      </w:tblGrid>
      <w:tr w:rsidR="00642D18" w:rsidTr="00AE1B7F">
        <w:trPr>
          <w:trHeight w:val="1015"/>
        </w:trPr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:rsidR="00642D18" w:rsidRDefault="00642D18">
            <w:pPr>
              <w:pStyle w:val="TableParagraph"/>
              <w:spacing w:before="0"/>
              <w:ind w:left="0"/>
              <w:rPr>
                <w:sz w:val="33"/>
              </w:rPr>
            </w:pPr>
          </w:p>
          <w:p w:rsidR="00642D18" w:rsidRDefault="00AE1B7F">
            <w:pPr>
              <w:pStyle w:val="TableParagraph"/>
              <w:spacing w:before="1"/>
              <w:ind w:left="293" w:right="277"/>
              <w:jc w:val="center"/>
              <w:rPr>
                <w:b/>
              </w:rPr>
            </w:pPr>
            <w:r>
              <w:rPr>
                <w:b/>
                <w:color w:val="FFFFFF"/>
              </w:rPr>
              <w:t>Nr.</w:t>
            </w:r>
            <w:r>
              <w:rPr>
                <w:b/>
                <w:color w:val="FFFFFF"/>
                <w:spacing w:val="-2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2"/>
              </w:rPr>
              <w:t>Cat.activ</w:t>
            </w:r>
            <w:proofErr w:type="spellEnd"/>
            <w:r>
              <w:rPr>
                <w:b/>
                <w:color w:val="FFFFFF"/>
                <w:spacing w:val="-2"/>
              </w:rPr>
              <w:t>.</w:t>
            </w:r>
          </w:p>
        </w:tc>
        <w:tc>
          <w:tcPr>
            <w:tcW w:w="6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:rsidR="00642D18" w:rsidRDefault="00642D18">
            <w:pPr>
              <w:pStyle w:val="TableParagraph"/>
              <w:spacing w:before="0"/>
              <w:ind w:left="0"/>
              <w:rPr>
                <w:sz w:val="33"/>
              </w:rPr>
            </w:pPr>
          </w:p>
          <w:p w:rsidR="00642D18" w:rsidRDefault="00AE1B7F">
            <w:pPr>
              <w:pStyle w:val="TableParagraph"/>
              <w:spacing w:before="1"/>
              <w:ind w:left="2463" w:right="2447"/>
              <w:jc w:val="center"/>
              <w:rPr>
                <w:b/>
              </w:rPr>
            </w:pPr>
            <w:r>
              <w:rPr>
                <w:b/>
                <w:color w:val="FFFFFF"/>
              </w:rPr>
              <w:t>Denumirea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activității</w:t>
            </w:r>
            <w:bookmarkStart w:id="0" w:name="_GoBack"/>
            <w:bookmarkEnd w:id="0"/>
          </w:p>
        </w:tc>
      </w:tr>
      <w:tr w:rsidR="00642D18" w:rsidTr="00AE1B7F">
        <w:trPr>
          <w:trHeight w:val="277"/>
        </w:trPr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18" w:rsidRDefault="00AE1B7F">
            <w:pPr>
              <w:pStyle w:val="TableParagraph"/>
              <w:spacing w:line="252" w:lineRule="exact"/>
              <w:ind w:left="291" w:right="277"/>
              <w:jc w:val="center"/>
            </w:pPr>
            <w:r>
              <w:rPr>
                <w:spacing w:val="-5"/>
              </w:rPr>
              <w:t>1.1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642D18" w:rsidRDefault="00AE1B7F" w:rsidP="00D27BE3">
            <w:pPr>
              <w:pStyle w:val="TableParagraph"/>
              <w:spacing w:line="252" w:lineRule="exact"/>
            </w:pPr>
            <w:r>
              <w:t>Activități</w:t>
            </w:r>
            <w:r>
              <w:rPr>
                <w:spacing w:val="-9"/>
              </w:rPr>
              <w:t xml:space="preserve"> </w:t>
            </w:r>
            <w:r w:rsidR="00D27BE3">
              <w:rPr>
                <w:spacing w:val="-4"/>
              </w:rPr>
              <w:t>de identificare și monitorizare a elevilor în risc de abandon școlar</w:t>
            </w:r>
          </w:p>
        </w:tc>
      </w:tr>
      <w:tr w:rsidR="00642D18" w:rsidTr="00AE1B7F">
        <w:trPr>
          <w:trHeight w:val="275"/>
        </w:trPr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18" w:rsidRDefault="00AE1B7F" w:rsidP="00D27BE3">
            <w:pPr>
              <w:pStyle w:val="TableParagraph"/>
              <w:spacing w:line="250" w:lineRule="exact"/>
              <w:ind w:left="291" w:right="277"/>
              <w:jc w:val="center"/>
            </w:pPr>
            <w:r>
              <w:rPr>
                <w:spacing w:val="-5"/>
              </w:rPr>
              <w:t>1.</w:t>
            </w:r>
            <w:r w:rsidR="00D27BE3">
              <w:rPr>
                <w:spacing w:val="-5"/>
              </w:rPr>
              <w:t>2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642D18" w:rsidRDefault="00AE1B7F" w:rsidP="00D27BE3">
            <w:pPr>
              <w:pStyle w:val="TableParagraph"/>
              <w:spacing w:line="250" w:lineRule="exact"/>
            </w:pPr>
            <w:r>
              <w:t>Activități</w:t>
            </w:r>
            <w:r>
              <w:rPr>
                <w:spacing w:val="-4"/>
              </w:rPr>
              <w:t xml:space="preserve"> </w:t>
            </w:r>
            <w:r w:rsidR="00D27BE3">
              <w:t>pedagogice și de sprijin</w:t>
            </w:r>
          </w:p>
        </w:tc>
      </w:tr>
      <w:tr w:rsidR="00642D18" w:rsidTr="00AE1B7F">
        <w:trPr>
          <w:trHeight w:val="536"/>
        </w:trPr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18" w:rsidRDefault="00AE1B7F" w:rsidP="00D27BE3">
            <w:pPr>
              <w:pStyle w:val="TableParagraph"/>
              <w:spacing w:before="145"/>
              <w:ind w:left="293" w:right="277"/>
              <w:jc w:val="center"/>
            </w:pPr>
            <w:r>
              <w:rPr>
                <w:spacing w:val="-2"/>
              </w:rPr>
              <w:t>1.</w:t>
            </w:r>
            <w:r w:rsidR="00D27BE3">
              <w:rPr>
                <w:spacing w:val="-2"/>
              </w:rPr>
              <w:t>2</w:t>
            </w:r>
            <w:r>
              <w:rPr>
                <w:spacing w:val="-2"/>
              </w:rPr>
              <w:t>.1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18" w:rsidRDefault="00D27BE3">
            <w:pPr>
              <w:pStyle w:val="TableParagraph"/>
              <w:spacing w:before="169"/>
              <w:ind w:right="419"/>
              <w:jc w:val="both"/>
            </w:pPr>
            <w:r>
              <w:t>Activităț</w:t>
            </w:r>
            <w:r w:rsidR="00AE1B7F">
              <w:t xml:space="preserve">i </w:t>
            </w:r>
            <w:proofErr w:type="spellStart"/>
            <w:r w:rsidR="00AE1B7F">
              <w:rPr>
                <w:spacing w:val="-2"/>
              </w:rPr>
              <w:t>remediale</w:t>
            </w:r>
            <w:proofErr w:type="spellEnd"/>
            <w:r>
              <w:rPr>
                <w:spacing w:val="-2"/>
              </w:rPr>
              <w:t xml:space="preserve"> la limba română și matematică</w:t>
            </w:r>
          </w:p>
        </w:tc>
      </w:tr>
      <w:tr w:rsidR="00642D18" w:rsidTr="00AE1B7F">
        <w:trPr>
          <w:trHeight w:val="275"/>
        </w:trPr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18" w:rsidRDefault="00AE1B7F" w:rsidP="00D27BE3">
            <w:pPr>
              <w:pStyle w:val="TableParagraph"/>
              <w:spacing w:line="250" w:lineRule="exact"/>
              <w:ind w:left="293" w:right="277"/>
              <w:jc w:val="center"/>
            </w:pPr>
            <w:r>
              <w:rPr>
                <w:spacing w:val="-2"/>
              </w:rPr>
              <w:t>1.</w:t>
            </w:r>
            <w:r w:rsidR="00D27BE3">
              <w:rPr>
                <w:spacing w:val="-2"/>
              </w:rPr>
              <w:t>2</w:t>
            </w:r>
            <w:r>
              <w:rPr>
                <w:spacing w:val="-2"/>
              </w:rPr>
              <w:t>.2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18" w:rsidRDefault="00D27BE3">
            <w:pPr>
              <w:pStyle w:val="TableParagraph"/>
              <w:spacing w:line="250" w:lineRule="exact"/>
            </w:pPr>
            <w:r>
              <w:t>Activități de consiliere psihologică, consiliere și orientare școlară</w:t>
            </w:r>
          </w:p>
        </w:tc>
      </w:tr>
      <w:tr w:rsidR="00642D18" w:rsidTr="00AE1B7F">
        <w:trPr>
          <w:trHeight w:val="554"/>
        </w:trPr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18" w:rsidRDefault="00AE1B7F" w:rsidP="00D27BE3">
            <w:pPr>
              <w:pStyle w:val="TableParagraph"/>
              <w:spacing w:before="145"/>
              <w:ind w:left="293" w:right="277"/>
              <w:jc w:val="center"/>
            </w:pPr>
            <w:r>
              <w:rPr>
                <w:spacing w:val="-2"/>
              </w:rPr>
              <w:t>1.</w:t>
            </w:r>
            <w:r w:rsidR="00D27BE3">
              <w:rPr>
                <w:spacing w:val="-2"/>
              </w:rPr>
              <w:t>2</w:t>
            </w:r>
            <w:r>
              <w:rPr>
                <w:spacing w:val="-2"/>
              </w:rPr>
              <w:t>.3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18" w:rsidRDefault="00D27BE3">
            <w:pPr>
              <w:pStyle w:val="TableParagraph"/>
              <w:spacing w:before="20"/>
            </w:pPr>
            <w:r>
              <w:t>Terapie logopedică</w:t>
            </w:r>
          </w:p>
        </w:tc>
      </w:tr>
      <w:tr w:rsidR="00642D18" w:rsidTr="00AE1B7F">
        <w:trPr>
          <w:trHeight w:val="304"/>
        </w:trPr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18" w:rsidRDefault="00AE1B7F">
            <w:pPr>
              <w:pStyle w:val="TableParagraph"/>
              <w:spacing w:before="20"/>
              <w:ind w:left="16"/>
              <w:jc w:val="center"/>
            </w:pPr>
            <w:r>
              <w:t>2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642D18" w:rsidRDefault="00AE1B7F" w:rsidP="00D27BE3">
            <w:pPr>
              <w:pStyle w:val="TableParagraph"/>
              <w:spacing w:before="20"/>
            </w:pPr>
            <w:r>
              <w:t>Activități</w:t>
            </w:r>
            <w:r>
              <w:rPr>
                <w:spacing w:val="-4"/>
              </w:rPr>
              <w:t xml:space="preserve"> </w:t>
            </w:r>
            <w:proofErr w:type="spellStart"/>
            <w:r w:rsidR="00D27BE3">
              <w:t>extracuriculare</w:t>
            </w:r>
            <w:proofErr w:type="spellEnd"/>
          </w:p>
        </w:tc>
      </w:tr>
      <w:tr w:rsidR="00642D18" w:rsidTr="00AE1B7F">
        <w:trPr>
          <w:trHeight w:val="587"/>
        </w:trPr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18" w:rsidRDefault="00AE1B7F">
            <w:pPr>
              <w:pStyle w:val="TableParagraph"/>
              <w:spacing w:before="161"/>
              <w:ind w:left="291" w:right="277"/>
              <w:jc w:val="center"/>
            </w:pPr>
            <w:r>
              <w:rPr>
                <w:spacing w:val="-5"/>
              </w:rPr>
              <w:t>2.1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18" w:rsidRDefault="00D27BE3">
            <w:pPr>
              <w:pStyle w:val="TableParagraph"/>
              <w:spacing w:before="161"/>
            </w:pPr>
            <w:r>
              <w:t>Vizite, excursii, tabere, activități artistice și sportive</w:t>
            </w:r>
          </w:p>
        </w:tc>
      </w:tr>
      <w:tr w:rsidR="00642D18" w:rsidTr="00AE1B7F">
        <w:trPr>
          <w:trHeight w:val="302"/>
        </w:trPr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18" w:rsidRDefault="00AE1B7F">
            <w:pPr>
              <w:pStyle w:val="TableParagraph"/>
              <w:spacing w:before="20"/>
              <w:ind w:left="16"/>
              <w:jc w:val="center"/>
            </w:pPr>
            <w:r>
              <w:t>3.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642D18" w:rsidRDefault="00D27BE3">
            <w:pPr>
              <w:pStyle w:val="TableParagraph"/>
              <w:spacing w:before="20"/>
            </w:pPr>
            <w:r>
              <w:t>Activități de informare, consiliere, asistență</w:t>
            </w:r>
            <w:r w:rsidR="00AE1B7F">
              <w:t xml:space="preserve"> </w:t>
            </w:r>
            <w:r>
              <w:t>și educație a părinților</w:t>
            </w:r>
          </w:p>
        </w:tc>
      </w:tr>
      <w:tr w:rsidR="00642D18" w:rsidTr="00AE1B7F">
        <w:trPr>
          <w:trHeight w:val="304"/>
        </w:trPr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18" w:rsidRDefault="00AE1B7F">
            <w:pPr>
              <w:pStyle w:val="TableParagraph"/>
              <w:spacing w:before="20"/>
              <w:ind w:left="291" w:right="277"/>
              <w:jc w:val="center"/>
            </w:pPr>
            <w:r>
              <w:t>4.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42D18" w:rsidRDefault="00AE1B7F">
            <w:pPr>
              <w:pStyle w:val="TableParagraph"/>
              <w:spacing w:before="20"/>
            </w:pPr>
            <w:r>
              <w:t>Activități de recompensare</w:t>
            </w:r>
          </w:p>
        </w:tc>
      </w:tr>
      <w:tr w:rsidR="00642D18" w:rsidTr="00AE1B7F">
        <w:trPr>
          <w:trHeight w:val="302"/>
        </w:trPr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18" w:rsidRDefault="00AE1B7F">
            <w:pPr>
              <w:pStyle w:val="TableParagraph"/>
              <w:spacing w:before="17"/>
              <w:ind w:left="291" w:right="277"/>
              <w:jc w:val="center"/>
            </w:pPr>
            <w:r>
              <w:t>5.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42D18" w:rsidRDefault="00AE1B7F">
            <w:pPr>
              <w:pStyle w:val="TableParagraph"/>
              <w:spacing w:before="17"/>
            </w:pPr>
            <w:r>
              <w:t>Lucrări de amenajare minore, achiziția de bunuri</w:t>
            </w:r>
          </w:p>
        </w:tc>
      </w:tr>
    </w:tbl>
    <w:p w:rsidR="00642D18" w:rsidRDefault="00642D18">
      <w:pPr>
        <w:pStyle w:val="Corptext"/>
        <w:spacing w:before="7"/>
        <w:rPr>
          <w:sz w:val="29"/>
        </w:rPr>
      </w:pPr>
    </w:p>
    <w:p w:rsidR="00642D18" w:rsidRDefault="00AE1B7F" w:rsidP="00AE1B7F">
      <w:pPr>
        <w:pStyle w:val="Corptext"/>
        <w:spacing w:before="91" w:line="259" w:lineRule="auto"/>
        <w:ind w:left="320" w:right="1151" w:firstLine="386"/>
        <w:jc w:val="both"/>
      </w:pPr>
      <w:r>
        <w:t>Principalii beneficiari sunt:</w:t>
      </w:r>
      <w:r>
        <w:rPr>
          <w:spacing w:val="40"/>
        </w:rPr>
        <w:t xml:space="preserve"> </w:t>
      </w:r>
      <w:r>
        <w:t>elevii de nivel gimnazial și primar  ai școlii aflaț</w:t>
      </w:r>
      <w:r>
        <w:t xml:space="preserve">i in risc de abandon </w:t>
      </w:r>
      <w:proofErr w:type="spellStart"/>
      <w:r>
        <w:t>scolar</w:t>
      </w:r>
      <w:proofErr w:type="spellEnd"/>
      <w:r>
        <w:rPr>
          <w:spacing w:val="40"/>
        </w:rPr>
        <w:t xml:space="preserve"> </w:t>
      </w:r>
      <w:r>
        <w:t>sau în abandon școlar, profesorii ș</w:t>
      </w:r>
      <w:r>
        <w:t xml:space="preserve">colii prin prisma faptului ca vor beneficia de cursuri de formare pe anumite domenii precum digitalizare, prevenirea </w:t>
      </w:r>
      <w:proofErr w:type="spellStart"/>
      <w:r>
        <w:t>bullying-ului</w:t>
      </w:r>
      <w:proofErr w:type="spellEnd"/>
      <w:r>
        <w:t xml:space="preserve">, managementul clasei de elevi s.a., precum și părinții </w:t>
      </w:r>
      <w:r>
        <w:t>datorită</w:t>
      </w:r>
      <w:r>
        <w:t xml:space="preserve"> faptului că</w:t>
      </w:r>
      <w:r>
        <w:t xml:space="preserve"> prin </w:t>
      </w:r>
      <w:r>
        <w:t>aceste activităț</w:t>
      </w:r>
      <w:r>
        <w:t>i se doreș</w:t>
      </w:r>
      <w:r>
        <w:t>te reducerea abandonului ș</w:t>
      </w:r>
      <w:r>
        <w:t>colar</w:t>
      </w:r>
      <w:r>
        <w:rPr>
          <w:spacing w:val="-4"/>
        </w:rPr>
        <w:t xml:space="preserve"> </w:t>
      </w:r>
      <w:r>
        <w:t>câ</w:t>
      </w:r>
      <w:r>
        <w:t>t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î</w:t>
      </w:r>
      <w:r>
        <w:t>mbună</w:t>
      </w:r>
      <w:r>
        <w:t>tăț</w:t>
      </w:r>
      <w:r>
        <w:t>irea</w:t>
      </w:r>
      <w:r>
        <w:rPr>
          <w:spacing w:val="-4"/>
        </w:rPr>
        <w:t xml:space="preserve"> </w:t>
      </w:r>
      <w:r>
        <w:t>rezultatelor</w:t>
      </w:r>
      <w:r>
        <w:rPr>
          <w:spacing w:val="-4"/>
        </w:rPr>
        <w:t xml:space="preserve"> </w:t>
      </w:r>
      <w:r>
        <w:t>ș</w:t>
      </w:r>
      <w:r>
        <w:t>colare</w:t>
      </w:r>
      <w:r>
        <w:rPr>
          <w:spacing w:val="-2"/>
        </w:rPr>
        <w:t xml:space="preserve"> </w:t>
      </w:r>
      <w:r>
        <w:t>ș</w:t>
      </w:r>
      <w:r>
        <w:t>i</w:t>
      </w:r>
      <w:r>
        <w:rPr>
          <w:spacing w:val="-1"/>
        </w:rPr>
        <w:t xml:space="preserve"> </w:t>
      </w:r>
      <w:r>
        <w:t>participarea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examenele</w:t>
      </w:r>
      <w:r>
        <w:rPr>
          <w:spacing w:val="-2"/>
        </w:rPr>
        <w:t xml:space="preserve"> </w:t>
      </w:r>
      <w:r>
        <w:t>naț</w:t>
      </w:r>
      <w:r>
        <w:t>ionale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sfâ</w:t>
      </w:r>
      <w:r>
        <w:t>rș</w:t>
      </w:r>
      <w:r>
        <w:t>it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ciclu.</w:t>
      </w:r>
    </w:p>
    <w:p w:rsidR="00AE1B7F" w:rsidRDefault="00AE1B7F" w:rsidP="00AE1B7F">
      <w:pPr>
        <w:pStyle w:val="Corptext"/>
        <w:spacing w:before="161" w:line="410" w:lineRule="auto"/>
        <w:ind w:left="1985" w:right="1336" w:firstLine="2151"/>
        <w:jc w:val="right"/>
      </w:pPr>
      <w:r>
        <w:t xml:space="preserve">   </w:t>
      </w:r>
      <w:r>
        <w:t xml:space="preserve">Manager proiect,                          </w:t>
      </w:r>
    </w:p>
    <w:p w:rsidR="00642D18" w:rsidRDefault="00AE1B7F" w:rsidP="00AE1B7F">
      <w:pPr>
        <w:pStyle w:val="Corptext"/>
        <w:spacing w:before="161" w:line="410" w:lineRule="auto"/>
        <w:ind w:left="1985" w:right="1336" w:firstLine="2151"/>
        <w:jc w:val="right"/>
      </w:pPr>
      <w:r>
        <w:t>Prof.</w:t>
      </w:r>
      <w:r>
        <w:rPr>
          <w:spacing w:val="-14"/>
        </w:rPr>
        <w:t xml:space="preserve"> </w:t>
      </w:r>
      <w:r>
        <w:t>POPA ADRIANA-NICOLETA</w:t>
      </w:r>
    </w:p>
    <w:p w:rsidR="00642D18" w:rsidRDefault="00642D18">
      <w:pPr>
        <w:pStyle w:val="Corptext"/>
        <w:rPr>
          <w:sz w:val="20"/>
        </w:rPr>
      </w:pPr>
    </w:p>
    <w:p w:rsidR="00642D18" w:rsidRDefault="00642D18">
      <w:pPr>
        <w:pStyle w:val="Corptext"/>
        <w:spacing w:before="8"/>
        <w:rPr>
          <w:sz w:val="10"/>
        </w:rPr>
      </w:pPr>
    </w:p>
    <w:p w:rsidR="00642D18" w:rsidRDefault="00642D18">
      <w:pPr>
        <w:pStyle w:val="Corptext"/>
        <w:spacing w:before="10"/>
        <w:rPr>
          <w:sz w:val="6"/>
        </w:rPr>
      </w:pPr>
    </w:p>
    <w:p w:rsidR="00642D18" w:rsidRDefault="00AE1B7F">
      <w:pPr>
        <w:spacing w:before="57"/>
        <w:ind w:right="877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„PNRR.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Finanțat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Uniunea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Europeană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–</w:t>
      </w:r>
      <w:r>
        <w:rPr>
          <w:rFonts w:ascii="Calibri" w:hAnsi="Calibri"/>
          <w:b/>
          <w:spacing w:val="-2"/>
        </w:rPr>
        <w:t xml:space="preserve"> </w:t>
      </w:r>
      <w:proofErr w:type="spellStart"/>
      <w:r>
        <w:rPr>
          <w:rFonts w:ascii="Calibri" w:hAnsi="Calibri"/>
          <w:b/>
          <w:spacing w:val="-2"/>
        </w:rPr>
        <w:t>UrmătoareaGenerațieUE</w:t>
      </w:r>
      <w:proofErr w:type="spellEnd"/>
      <w:r>
        <w:rPr>
          <w:rFonts w:ascii="Calibri" w:hAnsi="Calibri"/>
          <w:b/>
          <w:spacing w:val="-2"/>
        </w:rPr>
        <w:t>”</w:t>
      </w:r>
    </w:p>
    <w:p w:rsidR="00642D18" w:rsidRDefault="00AE1B7F">
      <w:pPr>
        <w:tabs>
          <w:tab w:val="left" w:pos="2292"/>
        </w:tabs>
        <w:spacing w:before="43"/>
        <w:ind w:right="880"/>
        <w:jc w:val="center"/>
        <w:rPr>
          <w:rFonts w:ascii="Calibri"/>
          <w:b/>
          <w:sz w:val="18"/>
        </w:rPr>
      </w:pPr>
      <w:r>
        <w:rPr>
          <w:rFonts w:ascii="Calibri"/>
          <w:b/>
          <w:color w:val="2E5395"/>
          <w:spacing w:val="-2"/>
          <w:sz w:val="18"/>
        </w:rPr>
        <w:t>https://mfe.gov.ro/pnrr/</w:t>
      </w:r>
      <w:r>
        <w:rPr>
          <w:rFonts w:ascii="Calibri"/>
          <w:b/>
          <w:color w:val="2E5395"/>
          <w:sz w:val="18"/>
        </w:rPr>
        <w:tab/>
      </w:r>
      <w:r>
        <w:rPr>
          <w:rFonts w:ascii="Calibri"/>
          <w:b/>
          <w:color w:val="2E5395"/>
          <w:spacing w:val="-2"/>
          <w:sz w:val="18"/>
        </w:rPr>
        <w:t>https://</w:t>
      </w:r>
      <w:hyperlink r:id="rId8">
        <w:r>
          <w:rPr>
            <w:rFonts w:ascii="Calibri"/>
            <w:b/>
            <w:color w:val="2E5395"/>
            <w:spacing w:val="-2"/>
            <w:sz w:val="18"/>
          </w:rPr>
          <w:t>www.facebook.com/PNRROficial/</w:t>
        </w:r>
      </w:hyperlink>
    </w:p>
    <w:sectPr w:rsidR="00642D18">
      <w:type w:val="continuous"/>
      <w:pgSz w:w="11910" w:h="16840"/>
      <w:pgMar w:top="580" w:right="240" w:bottom="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2D18"/>
    <w:rsid w:val="00642D18"/>
    <w:rsid w:val="00AE1B7F"/>
    <w:rsid w:val="00D2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</w:style>
  <w:style w:type="paragraph" w:styleId="Titlu">
    <w:name w:val="Title"/>
    <w:basedOn w:val="Normal"/>
    <w:uiPriority w:val="1"/>
    <w:qFormat/>
    <w:pPr>
      <w:spacing w:before="86"/>
      <w:ind w:right="771"/>
      <w:jc w:val="center"/>
    </w:pPr>
    <w:rPr>
      <w:b/>
      <w:bCs/>
      <w:sz w:val="32"/>
      <w:szCs w:val="32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  <w:ind w:left="113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27BE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27BE3"/>
    <w:rPr>
      <w:rFonts w:ascii="Tahoma" w:eastAsia="Times New Roman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</w:style>
  <w:style w:type="paragraph" w:styleId="Titlu">
    <w:name w:val="Title"/>
    <w:basedOn w:val="Normal"/>
    <w:uiPriority w:val="1"/>
    <w:qFormat/>
    <w:pPr>
      <w:spacing w:before="86"/>
      <w:ind w:right="771"/>
      <w:jc w:val="center"/>
    </w:pPr>
    <w:rPr>
      <w:b/>
      <w:bCs/>
      <w:sz w:val="32"/>
      <w:szCs w:val="32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  <w:ind w:left="113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27BE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27BE3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NRROficia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Lucia-Daniela RAILEANU</dc:creator>
  <cp:lastModifiedBy>Utilizator</cp:lastModifiedBy>
  <cp:revision>3</cp:revision>
  <cp:lastPrinted>2024-12-13T15:03:00Z</cp:lastPrinted>
  <dcterms:created xsi:type="dcterms:W3CDTF">2024-12-13T14:46:00Z</dcterms:created>
  <dcterms:modified xsi:type="dcterms:W3CDTF">2024-12-13T15:03:00Z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2024-12-13T00:00:00Z</vt:filetime>
  </property>
  <property fmtid="{D5CDD505-2E9C-101B-9397-08002B2CF9AE}" pid="5" name="Producer">
    <vt:lpwstr>Microsoft® Word 2010</vt:lpwstr>
  </property>
</Properties>
</file>